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F" w:rsidRDefault="00397818" w:rsidP="00226E0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26E0F" w:rsidTr="003F287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E0F" w:rsidRPr="00B03C3B" w:rsidRDefault="00226E0F" w:rsidP="003F287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226E0F" w:rsidRPr="00B03C3B" w:rsidRDefault="00226E0F" w:rsidP="003F287E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226E0F" w:rsidRPr="00B03C3B" w:rsidRDefault="00226E0F" w:rsidP="003F287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226E0F" w:rsidRPr="00B03C3B" w:rsidRDefault="00226E0F" w:rsidP="003F287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226E0F" w:rsidRPr="00B03C3B" w:rsidRDefault="00226E0F" w:rsidP="003F287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226E0F" w:rsidRPr="00B03C3B" w:rsidRDefault="00226E0F" w:rsidP="003F287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226E0F" w:rsidRDefault="00226E0F" w:rsidP="003F287E">
            <w:pPr>
              <w:spacing w:line="240" w:lineRule="auto"/>
              <w:jc w:val="center"/>
            </w:pPr>
          </w:p>
          <w:p w:rsidR="00226E0F" w:rsidRPr="00811035" w:rsidRDefault="00226E0F" w:rsidP="003F287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226E0F" w:rsidRPr="001F5A50" w:rsidRDefault="00226E0F" w:rsidP="003F287E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226E0F" w:rsidRDefault="00226E0F" w:rsidP="003F287E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226E0F" w:rsidRDefault="00226E0F" w:rsidP="003F287E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226E0F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226E0F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26E0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E0F" w:rsidRDefault="00397818" w:rsidP="003F287E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61312;mso-position-horizontal-relative:text;mso-position-vertical-relative:text">
                  <v:imagedata r:id="rId6" o:title=""/>
                </v:shape>
                <o:OLEObject Type="Embed" ProgID="MSPhotoEd.3" ShapeID="_x0000_s1027" DrawAspect="Content" ObjectID="_1507985482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E0F" w:rsidRPr="00811035" w:rsidRDefault="00226E0F" w:rsidP="003F287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226E0F" w:rsidRPr="00811035" w:rsidRDefault="00226E0F" w:rsidP="003F287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226E0F" w:rsidRPr="00811035" w:rsidRDefault="00226E0F" w:rsidP="003F287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226E0F" w:rsidRPr="00811035" w:rsidRDefault="00226E0F" w:rsidP="003F287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226E0F" w:rsidRPr="00811035" w:rsidRDefault="00226E0F" w:rsidP="003F287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226E0F" w:rsidRPr="00811035" w:rsidRDefault="00226E0F" w:rsidP="003F287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226E0F" w:rsidRDefault="00226E0F" w:rsidP="003F287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226E0F" w:rsidRPr="00811035" w:rsidRDefault="00226E0F" w:rsidP="003F287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226E0F" w:rsidRPr="001F5A50" w:rsidRDefault="00226E0F" w:rsidP="003F287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226E0F" w:rsidRDefault="00226E0F" w:rsidP="003F287E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226E0F" w:rsidRDefault="00226E0F" w:rsidP="003F287E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226E0F" w:rsidRDefault="00226E0F" w:rsidP="003F28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6E0F" w:rsidTr="003F287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26E0F" w:rsidRDefault="00226E0F" w:rsidP="003F287E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226E0F" w:rsidRDefault="00EB611E" w:rsidP="00226E0F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</w:t>
      </w:r>
      <w:r w:rsidR="00BB6407">
        <w:rPr>
          <w:rFonts w:ascii="TimBashk" w:hAnsi="TimBashk"/>
          <w:lang w:val="be-BY"/>
        </w:rPr>
        <w:t xml:space="preserve"> </w:t>
      </w:r>
    </w:p>
    <w:p w:rsidR="00226E0F" w:rsidRPr="00811035" w:rsidRDefault="00226E0F" w:rsidP="00226E0F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</w:t>
      </w:r>
      <w:r w:rsidR="00EB611E">
        <w:rPr>
          <w:rFonts w:ascii="TimBashk" w:hAnsi="TimBashk"/>
          <w:lang w:val="be-BY"/>
        </w:rPr>
        <w:t xml:space="preserve">             </w:t>
      </w:r>
      <w:r w:rsidRPr="00811035">
        <w:rPr>
          <w:rFonts w:ascii="TimBashk" w:hAnsi="TimBashk"/>
          <w:lang w:val="be-BY"/>
        </w:rPr>
        <w:t xml:space="preserve">           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226E0F" w:rsidRPr="001D49B9" w:rsidRDefault="00EB611E" w:rsidP="00226E0F">
      <w:pPr>
        <w:jc w:val="center"/>
      </w:pPr>
      <w:r>
        <w:t xml:space="preserve">    </w:t>
      </w:r>
    </w:p>
    <w:p w:rsidR="00226E0F" w:rsidRPr="001D49B9" w:rsidRDefault="00EB611E" w:rsidP="00EB611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 октябрь  </w:t>
      </w:r>
      <w:r w:rsidR="00226E0F">
        <w:rPr>
          <w:sz w:val="24"/>
          <w:szCs w:val="24"/>
        </w:rPr>
        <w:t>2015</w:t>
      </w:r>
      <w:r w:rsidR="00226E0F" w:rsidRPr="001D49B9">
        <w:rPr>
          <w:sz w:val="24"/>
          <w:szCs w:val="24"/>
        </w:rPr>
        <w:t xml:space="preserve"> й.  </w:t>
      </w:r>
      <w:r w:rsidR="00226E0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226E0F">
        <w:rPr>
          <w:sz w:val="24"/>
          <w:szCs w:val="24"/>
        </w:rPr>
        <w:t xml:space="preserve">     </w:t>
      </w:r>
      <w:r w:rsidR="00226E0F" w:rsidRPr="001D49B9">
        <w:rPr>
          <w:sz w:val="24"/>
          <w:szCs w:val="24"/>
        </w:rPr>
        <w:t xml:space="preserve"> №</w:t>
      </w:r>
      <w:r>
        <w:rPr>
          <w:sz w:val="24"/>
          <w:szCs w:val="24"/>
        </w:rPr>
        <w:t>28</w:t>
      </w:r>
      <w:r w:rsidR="00226E0F" w:rsidRPr="001D49B9">
        <w:rPr>
          <w:sz w:val="24"/>
          <w:szCs w:val="24"/>
        </w:rPr>
        <w:t xml:space="preserve">      </w:t>
      </w:r>
      <w:r w:rsidR="00226E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226E0F">
        <w:rPr>
          <w:sz w:val="24"/>
          <w:szCs w:val="24"/>
        </w:rPr>
        <w:t xml:space="preserve">  </w:t>
      </w:r>
      <w:r w:rsidR="00226E0F" w:rsidRPr="001D49B9">
        <w:rPr>
          <w:sz w:val="24"/>
          <w:szCs w:val="24"/>
        </w:rPr>
        <w:t xml:space="preserve">   </w:t>
      </w:r>
      <w:r w:rsidR="00226E0F">
        <w:rPr>
          <w:sz w:val="24"/>
          <w:szCs w:val="24"/>
        </w:rPr>
        <w:t xml:space="preserve">    </w:t>
      </w:r>
      <w:r w:rsidR="00226E0F" w:rsidRPr="001D49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21 октября  </w:t>
      </w:r>
      <w:r w:rsidR="00226E0F">
        <w:rPr>
          <w:sz w:val="24"/>
          <w:szCs w:val="24"/>
        </w:rPr>
        <w:t>2015</w:t>
      </w:r>
      <w:r w:rsidR="00226E0F" w:rsidRPr="001D49B9">
        <w:rPr>
          <w:sz w:val="24"/>
          <w:szCs w:val="24"/>
        </w:rPr>
        <w:t xml:space="preserve"> г.</w:t>
      </w:r>
    </w:p>
    <w:p w:rsidR="00226E0F" w:rsidRDefault="00226E0F" w:rsidP="00226E0F">
      <w:pPr>
        <w:pStyle w:val="a3"/>
        <w:rPr>
          <w:sz w:val="24"/>
        </w:rPr>
      </w:pPr>
    </w:p>
    <w:p w:rsidR="00226E0F" w:rsidRDefault="00226E0F" w:rsidP="00226E0F">
      <w:pPr>
        <w:pStyle w:val="a3"/>
        <w:jc w:val="center"/>
      </w:pPr>
    </w:p>
    <w:p w:rsidR="003D2038" w:rsidRDefault="00226E0F" w:rsidP="003D2038">
      <w:pPr>
        <w:pStyle w:val="a3"/>
        <w:jc w:val="center"/>
        <w:rPr>
          <w:b/>
          <w:sz w:val="24"/>
        </w:rPr>
      </w:pPr>
      <w:r w:rsidRPr="003D2038">
        <w:rPr>
          <w:b/>
          <w:sz w:val="24"/>
        </w:rPr>
        <w:t>О внесении изменений  и дополнений в постановление  №</w:t>
      </w:r>
      <w:r w:rsidR="003D2038" w:rsidRPr="003D2038">
        <w:rPr>
          <w:b/>
          <w:sz w:val="24"/>
        </w:rPr>
        <w:t>51</w:t>
      </w:r>
      <w:r w:rsidRPr="003D2038">
        <w:rPr>
          <w:b/>
          <w:sz w:val="24"/>
        </w:rPr>
        <w:t xml:space="preserve"> от </w:t>
      </w:r>
      <w:r w:rsidR="003D2038" w:rsidRPr="003D2038">
        <w:rPr>
          <w:b/>
          <w:sz w:val="24"/>
        </w:rPr>
        <w:t>20.12.2012</w:t>
      </w:r>
      <w:r w:rsidRPr="003D2038">
        <w:rPr>
          <w:b/>
          <w:sz w:val="24"/>
        </w:rPr>
        <w:t xml:space="preserve"> года </w:t>
      </w:r>
    </w:p>
    <w:p w:rsidR="003D2038" w:rsidRPr="003D2038" w:rsidRDefault="003D2038" w:rsidP="003D2038">
      <w:pPr>
        <w:pStyle w:val="a3"/>
        <w:jc w:val="center"/>
        <w:rPr>
          <w:b/>
          <w:sz w:val="24"/>
        </w:rPr>
      </w:pPr>
      <w:r w:rsidRPr="003D2038">
        <w:rPr>
          <w:b/>
          <w:sz w:val="24"/>
        </w:rPr>
        <w:t>« Об утверждении административного регламента по предоставлению муниципальной услуги</w:t>
      </w:r>
      <w:r w:rsidRPr="003D2038">
        <w:rPr>
          <w:b/>
          <w:bCs/>
          <w:sz w:val="24"/>
        </w:rPr>
        <w:t xml:space="preserve"> «Выдача разрешений на автомобильные перевозки тяжеловесных грузов, опасных грузов и (или)  крупногабаритных грузов по маршрутам, проходящим полностью или частично по дорогам местного значения в границах сельского поселения Ишмурзинский сельсовет муниципального района Баймакский район Республики Башкортостан»</w:t>
      </w:r>
    </w:p>
    <w:p w:rsidR="003D2038" w:rsidRDefault="003D2038" w:rsidP="00226E0F">
      <w:pPr>
        <w:ind w:firstLine="0"/>
        <w:rPr>
          <w:i/>
          <w:sz w:val="24"/>
          <w:szCs w:val="24"/>
        </w:rPr>
      </w:pPr>
    </w:p>
    <w:p w:rsidR="003D2038" w:rsidRPr="003D2038" w:rsidRDefault="003D2038" w:rsidP="003D2038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Pr="003D2038">
        <w:rPr>
          <w:sz w:val="24"/>
        </w:rPr>
        <w:t xml:space="preserve">В Административный регламент «Выдача разрешений на автомобильные перевозки тяжеловесных опасных грузов, крупногабаритных грузов по маршрутам, проходящим полностью или частично по дорогам местного значения в границах сельского поселения </w:t>
      </w:r>
      <w:r>
        <w:rPr>
          <w:sz w:val="24"/>
        </w:rPr>
        <w:t>Ишмурзинский</w:t>
      </w:r>
      <w:r w:rsidRPr="003D2038">
        <w:rPr>
          <w:sz w:val="24"/>
        </w:rPr>
        <w:t xml:space="preserve"> сельсовет муниципального района Баймакский район Республики Башкортостан» (далее-Регламент)</w:t>
      </w:r>
      <w:r>
        <w:rPr>
          <w:sz w:val="24"/>
        </w:rPr>
        <w:t xml:space="preserve">, утвержденного Постановлением </w:t>
      </w:r>
      <w:r w:rsidRPr="003D2038">
        <w:rPr>
          <w:sz w:val="24"/>
        </w:rPr>
        <w:t>№51 от 20.12.2012 года «Об утверждении административного регламента по предоставлению муниципальной услуги</w:t>
      </w:r>
      <w:r w:rsidRPr="003D2038">
        <w:rPr>
          <w:bCs/>
          <w:sz w:val="24"/>
        </w:rPr>
        <w:t xml:space="preserve"> «Выдача разрешений на автомобильные перевозки тяжеловесных грузов, опасных грузов и</w:t>
      </w:r>
      <w:proofErr w:type="gramEnd"/>
      <w:r w:rsidRPr="003D2038">
        <w:rPr>
          <w:bCs/>
          <w:sz w:val="24"/>
        </w:rPr>
        <w:t xml:space="preserve"> (или)  крупногабаритных грузов по маршрутам, проходящим полностью или частично по дорогам местного значения в границах сельского поселения Ишмурзинский сельсовет муниципального района Баймакский район Республики Башкортостан»</w:t>
      </w:r>
      <w:r>
        <w:rPr>
          <w:bCs/>
          <w:sz w:val="24"/>
        </w:rPr>
        <w:t xml:space="preserve"> </w:t>
      </w:r>
      <w:r w:rsidRPr="003D2038">
        <w:rPr>
          <w:sz w:val="24"/>
        </w:rPr>
        <w:t>внести следующие изменения: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1) Дополнить Регламент пунктом 3.3.1 следующего содержания: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proofErr w:type="gramStart"/>
      <w:r w:rsidRPr="003D2038">
        <w:rPr>
          <w:sz w:val="24"/>
          <w:szCs w:val="24"/>
        </w:rPr>
        <w:t xml:space="preserve">«Администрация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 в случае принятия решения об отказе в выдаче специального разрешения по основаниям, указанным в подпунктах 1 - 3 пункта 40 Приказа Минтранса России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информирует заявителя в течение</w:t>
      </w:r>
      <w:proofErr w:type="gramEnd"/>
      <w:r w:rsidRPr="003D2038">
        <w:rPr>
          <w:sz w:val="24"/>
          <w:szCs w:val="24"/>
        </w:rPr>
        <w:t xml:space="preserve"> четырех рабочих дней со дня регистрации заявления.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Башкортостан, в случае принятия решения об отказе в регистрации заявления, обязан незамедлительно проинформировать заявителя о </w:t>
      </w:r>
      <w:r w:rsidRPr="003D2038">
        <w:rPr>
          <w:sz w:val="24"/>
          <w:szCs w:val="24"/>
        </w:rPr>
        <w:lastRenderedPageBreak/>
        <w:t>принятом решении с указанием оснований принятия данного решения</w:t>
      </w:r>
      <w:proofErr w:type="gramStart"/>
      <w:r w:rsidRPr="003D2038">
        <w:rPr>
          <w:sz w:val="24"/>
          <w:szCs w:val="24"/>
        </w:rPr>
        <w:t>.»</w:t>
      </w:r>
      <w:proofErr w:type="gramEnd"/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2) Дополнить Регламент пунктом 3.3.2 следующего содержания: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«Согласование маршрута транспортного средства, осуществляющего перевозки крупногабаритных грузов, осуществляется уполномоченным органом с владельцами автомобильных дорог и органами </w:t>
      </w:r>
      <w:proofErr w:type="gramStart"/>
      <w:r w:rsidRPr="003D2038">
        <w:rPr>
          <w:sz w:val="24"/>
          <w:szCs w:val="24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3D2038">
        <w:rPr>
          <w:sz w:val="24"/>
          <w:szCs w:val="24"/>
        </w:rPr>
        <w:t xml:space="preserve"> Федерации (далее - Госавтоинспекция).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proofErr w:type="gramStart"/>
      <w:r w:rsidRPr="003D2038">
        <w:rPr>
          <w:sz w:val="24"/>
          <w:szCs w:val="24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3D2038">
        <w:rPr>
          <w:sz w:val="24"/>
          <w:szCs w:val="24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Уполномоченный орган в течение четырех рабочих дней со дня регистрации заявления: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1) устанавливает путь следования по заявленному маршруту;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2) определяет владельцев автомобильных дорог по пути следования заявленного маршрута;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proofErr w:type="gramStart"/>
      <w:r w:rsidRPr="003D2038">
        <w:rPr>
          <w:sz w:val="24"/>
          <w:szCs w:val="24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3D2038">
        <w:rPr>
          <w:sz w:val="24"/>
          <w:szCs w:val="24"/>
        </w:rPr>
        <w:t xml:space="preserve"> </w:t>
      </w:r>
      <w:proofErr w:type="gramStart"/>
      <w:r w:rsidRPr="003D2038">
        <w:rPr>
          <w:sz w:val="24"/>
          <w:szCs w:val="24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при получении необходимых согласований в соответствии с настоящим пунктом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</w:t>
      </w:r>
      <w:proofErr w:type="gramStart"/>
      <w:r w:rsidRPr="003D2038">
        <w:rPr>
          <w:sz w:val="24"/>
          <w:szCs w:val="24"/>
        </w:rPr>
        <w:t>.»</w:t>
      </w:r>
      <w:proofErr w:type="gramEnd"/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3) Значение строки таблицы «Перечень необходимых документов для предоставления муниципальной услуги» в разделе 2 Регламента изложить в следующей </w:t>
      </w:r>
      <w:r w:rsidRPr="003D2038">
        <w:rPr>
          <w:sz w:val="24"/>
          <w:szCs w:val="24"/>
        </w:rPr>
        <w:lastRenderedPageBreak/>
        <w:t>редакции: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proofErr w:type="gramStart"/>
      <w:r w:rsidRPr="003D2038">
        <w:rPr>
          <w:sz w:val="24"/>
          <w:szCs w:val="24"/>
        </w:rPr>
        <w:t>«Заявление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заявление) подается согласно образцу приложения №2 Приказа Минтранса России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  <w:proofErr w:type="gramEnd"/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К заявлению прилагаются следующие документы: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Приказа Минтранса России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3) сведения о технических требованиях к перевозке заявленного груза в транспортном положении.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Копии документов, указанные в подпункте 1 заверяются подписью и печатью владельца транспортного средства или нотариально.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proofErr w:type="gramStart"/>
      <w:r w:rsidRPr="003D2038">
        <w:rPr>
          <w:sz w:val="24"/>
          <w:szCs w:val="24"/>
        </w:rPr>
        <w:t xml:space="preserve">В соответствии с законодательством Российской Федерации  допускается подача заявления с приложением документов, указанных в  настоящем разделе, путем направления их в адрес Администрации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предусмотренных настоящим Административным регламентом, или с использованием Единого портала государственных и</w:t>
      </w:r>
      <w:proofErr w:type="gramEnd"/>
      <w:r w:rsidRPr="003D2038">
        <w:rPr>
          <w:sz w:val="24"/>
          <w:szCs w:val="24"/>
        </w:rPr>
        <w:t xml:space="preserve"> муниципальных услуг  для их рассмотрения</w:t>
      </w:r>
      <w:proofErr w:type="gramStart"/>
      <w:r w:rsidRPr="003D2038">
        <w:rPr>
          <w:sz w:val="24"/>
          <w:szCs w:val="24"/>
        </w:rPr>
        <w:t>.»</w:t>
      </w:r>
      <w:proofErr w:type="gramEnd"/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4) Дополнить п. 3.4 Регламента абзацем следующего содержания: </w:t>
      </w:r>
      <w:proofErr w:type="gramStart"/>
      <w:r w:rsidRPr="003D2038">
        <w:rPr>
          <w:sz w:val="24"/>
          <w:szCs w:val="24"/>
        </w:rPr>
        <w:t xml:space="preserve">«Заявления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Администрацией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</w:t>
      </w:r>
      <w:r w:rsidRPr="003D2038">
        <w:rPr>
          <w:sz w:val="24"/>
          <w:szCs w:val="24"/>
        </w:rPr>
        <w:lastRenderedPageBreak/>
        <w:t>вреда, причиняемого транспортными средствами, осуществляющими перевозки тяжеловесных грузов</w:t>
      </w:r>
      <w:proofErr w:type="gramEnd"/>
      <w:r w:rsidRPr="003D2038">
        <w:rPr>
          <w:sz w:val="24"/>
          <w:szCs w:val="24"/>
        </w:rPr>
        <w:t>, автомобильным дорогам, после выдачи специального разрешения</w:t>
      </w:r>
      <w:proofErr w:type="gramStart"/>
      <w:r w:rsidRPr="003D2038">
        <w:rPr>
          <w:sz w:val="24"/>
          <w:szCs w:val="24"/>
        </w:rPr>
        <w:t>.»</w:t>
      </w:r>
      <w:proofErr w:type="gramEnd"/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5) Значение строки таблицы «Перечень необходимых документов для предоставления муниципальной услуги» в разделе 2 «Сведения о </w:t>
      </w:r>
      <w:proofErr w:type="spellStart"/>
      <w:r w:rsidRPr="003D2038">
        <w:rPr>
          <w:sz w:val="24"/>
          <w:szCs w:val="24"/>
        </w:rPr>
        <w:t>возмездности</w:t>
      </w:r>
      <w:proofErr w:type="spellEnd"/>
      <w:r w:rsidRPr="003D2038">
        <w:rPr>
          <w:sz w:val="24"/>
          <w:szCs w:val="24"/>
        </w:rPr>
        <w:t xml:space="preserve"> (безвозмездности) услуги»</w:t>
      </w:r>
      <w:r w:rsidRPr="003D2038">
        <w:rPr>
          <w:sz w:val="24"/>
          <w:szCs w:val="24"/>
        </w:rPr>
        <w:tab/>
        <w:t xml:space="preserve"> изложить в следующей редакции: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>«В соответствии с подпунктом 111 пункта 1 статьи 333.33 НК РФ оплачивается госпошлина».</w:t>
      </w:r>
    </w:p>
    <w:p w:rsidR="003D2038" w:rsidRP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3. Обнародовать настоящее постановление в здании Администрации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 и разместить на официальном сайте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3D2038" w:rsidRDefault="003D2038" w:rsidP="003D2038">
      <w:pPr>
        <w:spacing w:line="276" w:lineRule="auto"/>
        <w:ind w:firstLine="840"/>
        <w:rPr>
          <w:sz w:val="24"/>
          <w:szCs w:val="24"/>
        </w:rPr>
      </w:pPr>
      <w:r w:rsidRPr="003D2038">
        <w:rPr>
          <w:sz w:val="24"/>
          <w:szCs w:val="24"/>
        </w:rPr>
        <w:t xml:space="preserve">4. </w:t>
      </w:r>
      <w:proofErr w:type="gramStart"/>
      <w:r w:rsidRPr="003D2038">
        <w:rPr>
          <w:sz w:val="24"/>
          <w:szCs w:val="24"/>
        </w:rPr>
        <w:t>Контроль за</w:t>
      </w:r>
      <w:proofErr w:type="gramEnd"/>
      <w:r w:rsidRPr="003D203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D2038" w:rsidRDefault="003D2038" w:rsidP="003D2038">
      <w:pPr>
        <w:ind w:firstLine="840"/>
        <w:rPr>
          <w:sz w:val="24"/>
          <w:szCs w:val="24"/>
        </w:rPr>
      </w:pPr>
    </w:p>
    <w:p w:rsidR="003D2038" w:rsidRPr="003D2038" w:rsidRDefault="003D2038" w:rsidP="003D2038">
      <w:pPr>
        <w:ind w:firstLine="840"/>
        <w:rPr>
          <w:sz w:val="24"/>
          <w:szCs w:val="24"/>
        </w:rPr>
      </w:pPr>
    </w:p>
    <w:p w:rsidR="003D2038" w:rsidRPr="00226E0F" w:rsidRDefault="003D2038" w:rsidP="00226E0F">
      <w:pPr>
        <w:ind w:firstLine="0"/>
        <w:rPr>
          <w:sz w:val="24"/>
          <w:szCs w:val="24"/>
        </w:rPr>
      </w:pPr>
      <w:r w:rsidRPr="003D2038">
        <w:rPr>
          <w:sz w:val="24"/>
          <w:szCs w:val="24"/>
        </w:rPr>
        <w:t xml:space="preserve">Глава сельского поселения:                           </w:t>
      </w:r>
      <w:proofErr w:type="spellStart"/>
      <w:r w:rsidRPr="003D2038">
        <w:rPr>
          <w:sz w:val="24"/>
          <w:szCs w:val="24"/>
        </w:rPr>
        <w:t>Р.М.Ис</w:t>
      </w:r>
      <w:r>
        <w:rPr>
          <w:sz w:val="24"/>
          <w:szCs w:val="24"/>
        </w:rPr>
        <w:t>кужин</w:t>
      </w:r>
      <w:proofErr w:type="spellEnd"/>
    </w:p>
    <w:sectPr w:rsidR="003D2038" w:rsidRPr="00226E0F" w:rsidSect="003D20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2A4"/>
    <w:multiLevelType w:val="hybridMultilevel"/>
    <w:tmpl w:val="10144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FE5"/>
    <w:multiLevelType w:val="hybridMultilevel"/>
    <w:tmpl w:val="8772A958"/>
    <w:lvl w:ilvl="0" w:tplc="2716FCEA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F"/>
    <w:rsid w:val="00226E0F"/>
    <w:rsid w:val="00397818"/>
    <w:rsid w:val="003D2038"/>
    <w:rsid w:val="009D3032"/>
    <w:rsid w:val="00BB6407"/>
    <w:rsid w:val="00E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0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E0F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E0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6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26E0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22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226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rsid w:val="00226E0F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226E0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6E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8">
    <w:name w:val="Знак"/>
    <w:basedOn w:val="a"/>
    <w:rsid w:val="00226E0F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D2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0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E0F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E0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6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26E0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22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226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rsid w:val="00226E0F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226E0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6E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8">
    <w:name w:val="Знак"/>
    <w:basedOn w:val="a"/>
    <w:rsid w:val="00226E0F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D2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2015-06-30T04:45:00Z</cp:lastPrinted>
  <dcterms:created xsi:type="dcterms:W3CDTF">2015-11-02T12:05:00Z</dcterms:created>
  <dcterms:modified xsi:type="dcterms:W3CDTF">2015-11-02T12:05:00Z</dcterms:modified>
</cp:coreProperties>
</file>