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C62AED" w:rsidTr="000173AB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62AED" w:rsidRDefault="00C62AED" w:rsidP="000173AB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БАШ?ОРТОСТАН РЕСПУБЛИКА№Ы</w:t>
            </w:r>
          </w:p>
          <w:p w:rsidR="00C62AED" w:rsidRDefault="00C62AED" w:rsidP="000173AB">
            <w:pPr>
              <w:pStyle w:val="a6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C62AED" w:rsidRDefault="00C62AED" w:rsidP="000173AB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C62AED" w:rsidRDefault="00C62AED" w:rsidP="000173AB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ИШМЫР:А  АУЫЛ  СОВЕТЫ</w:t>
            </w:r>
          </w:p>
          <w:p w:rsidR="00C62AED" w:rsidRDefault="00C62AED" w:rsidP="000173AB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БИЛ»М»№Е</w:t>
            </w:r>
          </w:p>
          <w:p w:rsidR="00C62AED" w:rsidRDefault="00C62AED" w:rsidP="000173AB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ХАКИМИ»ТЕ</w:t>
            </w:r>
          </w:p>
          <w:p w:rsidR="00C62AED" w:rsidRDefault="00C62AED" w:rsidP="000173AB">
            <w:pPr>
              <w:jc w:val="center"/>
            </w:pPr>
          </w:p>
          <w:p w:rsidR="00C62AED" w:rsidRPr="00894499" w:rsidRDefault="00C62AED" w:rsidP="000173AB">
            <w:pPr>
              <w:pStyle w:val="a3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C62AED" w:rsidRPr="00894499" w:rsidRDefault="00C62AED" w:rsidP="000173AB">
            <w:pPr>
              <w:pStyle w:val="a3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C62AED" w:rsidRPr="00894499" w:rsidRDefault="00C62AED" w:rsidP="000173A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C62AED" w:rsidRDefault="00C62AED" w:rsidP="000173AB">
            <w:pPr>
              <w:pStyle w:val="a3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AED" w:rsidRDefault="00C62AED" w:rsidP="000173AB">
            <w:pPr>
              <w:jc w:val="center"/>
              <w:rPr>
                <w:lang w:val="be-BY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7512012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C62AED" w:rsidRDefault="00C62AED" w:rsidP="000173AB">
            <w:pPr>
              <w:pStyle w:val="a6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C62AED" w:rsidRDefault="00C62AED" w:rsidP="000173AB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C62AED" w:rsidRPr="00344EDB" w:rsidRDefault="00C62AED" w:rsidP="000173AB">
            <w:pPr>
              <w:pStyle w:val="a6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C62AED" w:rsidRPr="00344EDB" w:rsidRDefault="00C62AED" w:rsidP="000173AB">
            <w:pPr>
              <w:pStyle w:val="a6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с.Ишмурзино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C62AED" w:rsidRPr="00894499" w:rsidRDefault="00C62AED" w:rsidP="000173A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C62AED" w:rsidRPr="00894499" w:rsidRDefault="00C62AED" w:rsidP="000173A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C62AED" w:rsidRDefault="00C62AED" w:rsidP="000173AB">
            <w:pPr>
              <w:jc w:val="center"/>
              <w:rPr>
                <w:b/>
              </w:rPr>
            </w:pPr>
          </w:p>
        </w:tc>
      </w:tr>
      <w:tr w:rsidR="00C62AED" w:rsidTr="000173AB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2AED" w:rsidRDefault="00C62AED" w:rsidP="000173AB">
            <w:pPr>
              <w:pStyle w:val="a6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C62AED" w:rsidRDefault="00C62AED" w:rsidP="00C62AED">
      <w:pPr>
        <w:pStyle w:val="a4"/>
        <w:jc w:val="center"/>
        <w:rPr>
          <w:rFonts w:ascii="TimBashk" w:hAnsi="TimBashk"/>
          <w:lang w:val="be-BY"/>
        </w:rPr>
      </w:pPr>
    </w:p>
    <w:p w:rsidR="00C62AED" w:rsidRPr="00132A92" w:rsidRDefault="00C62AED" w:rsidP="00C62AED">
      <w:pPr>
        <w:pStyle w:val="a4"/>
        <w:rPr>
          <w:rFonts w:ascii="TimBashk" w:hAnsi="TimBashk"/>
          <w:b/>
          <w:caps/>
          <w:sz w:val="26"/>
          <w:szCs w:val="28"/>
          <w:lang w:val="be-BY"/>
        </w:rPr>
      </w:pPr>
      <w:r w:rsidRPr="00132A92">
        <w:rPr>
          <w:rFonts w:ascii="TimBashk" w:hAnsi="TimBashk"/>
          <w:b/>
          <w:sz w:val="26"/>
          <w:szCs w:val="28"/>
          <w:lang w:val="be-BY"/>
        </w:rPr>
        <w:t>?АРАР</w:t>
      </w:r>
      <w:r w:rsidRPr="00132A92">
        <w:rPr>
          <w:rFonts w:ascii="TimBashk" w:hAnsi="TimBashk"/>
          <w:b/>
          <w:sz w:val="26"/>
          <w:szCs w:val="28"/>
          <w:lang w:val="be-BY"/>
        </w:rPr>
        <w:tab/>
        <w:t xml:space="preserve">                                                                                 </w:t>
      </w:r>
      <w:r w:rsidRPr="00132A92">
        <w:rPr>
          <w:rFonts w:ascii="TimBashk" w:hAnsi="TimBashk"/>
          <w:b/>
          <w:caps/>
          <w:sz w:val="26"/>
          <w:szCs w:val="28"/>
          <w:lang w:val="be-BY"/>
        </w:rPr>
        <w:t>ПОСТАНОВЛЕНИЕ</w:t>
      </w:r>
    </w:p>
    <w:p w:rsidR="00C62AED" w:rsidRPr="00132A92" w:rsidRDefault="00C62AED" w:rsidP="00C62AED">
      <w:pPr>
        <w:pStyle w:val="a4"/>
        <w:jc w:val="center"/>
        <w:rPr>
          <w:rFonts w:ascii="TimBashk" w:hAnsi="TimBashk"/>
          <w:b/>
          <w:sz w:val="26"/>
          <w:szCs w:val="28"/>
          <w:lang w:val="be-BY"/>
        </w:rPr>
      </w:pPr>
    </w:p>
    <w:p w:rsidR="00C62AED" w:rsidRDefault="00C62AED" w:rsidP="00C62AED">
      <w:pPr>
        <w:widowControl w:val="0"/>
        <w:tabs>
          <w:tab w:val="left" w:pos="0"/>
        </w:tabs>
        <w:jc w:val="center"/>
        <w:rPr>
          <w:sz w:val="26"/>
          <w:szCs w:val="28"/>
        </w:rPr>
      </w:pPr>
      <w:r w:rsidRPr="00132A92">
        <w:rPr>
          <w:sz w:val="26"/>
          <w:szCs w:val="28"/>
        </w:rPr>
        <w:t>«</w:t>
      </w:r>
      <w:r>
        <w:rPr>
          <w:sz w:val="26"/>
          <w:szCs w:val="28"/>
        </w:rPr>
        <w:t>20</w:t>
      </w:r>
      <w:r w:rsidRPr="00132A92">
        <w:rPr>
          <w:sz w:val="26"/>
          <w:szCs w:val="28"/>
        </w:rPr>
        <w:t>»  сентябрь 2017 й.                    № 3</w:t>
      </w:r>
      <w:r>
        <w:rPr>
          <w:sz w:val="26"/>
          <w:szCs w:val="28"/>
        </w:rPr>
        <w:t>2</w:t>
      </w:r>
      <w:r w:rsidRPr="00132A92">
        <w:rPr>
          <w:sz w:val="26"/>
          <w:szCs w:val="28"/>
        </w:rPr>
        <w:t xml:space="preserve">                         «</w:t>
      </w:r>
      <w:r>
        <w:rPr>
          <w:sz w:val="26"/>
          <w:szCs w:val="28"/>
        </w:rPr>
        <w:t>20</w:t>
      </w:r>
      <w:r w:rsidRPr="00132A92">
        <w:rPr>
          <w:sz w:val="26"/>
          <w:szCs w:val="28"/>
        </w:rPr>
        <w:t>»  сентября 2017 г</w:t>
      </w:r>
    </w:p>
    <w:p w:rsidR="00C62AED" w:rsidRDefault="00C62AED" w:rsidP="00C62AED">
      <w:pPr>
        <w:widowControl w:val="0"/>
        <w:tabs>
          <w:tab w:val="left" w:pos="0"/>
        </w:tabs>
        <w:jc w:val="center"/>
        <w:rPr>
          <w:sz w:val="26"/>
          <w:szCs w:val="28"/>
        </w:rPr>
      </w:pPr>
    </w:p>
    <w:p w:rsidR="00C62AED" w:rsidRDefault="00C62AED" w:rsidP="00C62AED">
      <w:pPr>
        <w:widowControl w:val="0"/>
        <w:tabs>
          <w:tab w:val="left" w:pos="0"/>
        </w:tabs>
        <w:jc w:val="center"/>
        <w:rPr>
          <w:sz w:val="26"/>
          <w:szCs w:val="28"/>
        </w:rPr>
      </w:pP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r w:rsidRPr="002C404F">
        <w:rPr>
          <w:szCs w:val="24"/>
        </w:rPr>
        <w:t>ОБ УТВЕРЖДЕНИИ ПОРЯДКА</w:t>
      </w: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r w:rsidRPr="002C404F">
        <w:rPr>
          <w:szCs w:val="24"/>
        </w:rPr>
        <w:t>ОФОРМЛЕНИЯ И СОДЕРЖАНИЯ ПЛАНОВЫХ (РЕЙДОВЫХ) ЗАДАНИЙ</w:t>
      </w: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r w:rsidRPr="002C404F">
        <w:rPr>
          <w:szCs w:val="24"/>
        </w:rPr>
        <w:t>НА ПРОВЕДЕНИЕ ПЛАНОВЫХ (РЕЙДОВЫХ) ОСМОТРОВ, ОБСЛЕДОВАНИЙ</w:t>
      </w: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r w:rsidRPr="002C404F">
        <w:rPr>
          <w:szCs w:val="24"/>
        </w:rPr>
        <w:t>ЗЕМЕЛЬНЫХ УЧАСТКОВ, ПОРЯДКА ОФОРМЛЕНИЯ РЕЗУЛЬТАТОВ ТАКИХ</w:t>
      </w: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r w:rsidRPr="002C404F">
        <w:rPr>
          <w:szCs w:val="24"/>
        </w:rPr>
        <w:t>ОСМОТРОВ, ОБСЛЕДОВАНИЙ</w:t>
      </w:r>
    </w:p>
    <w:p w:rsidR="00C62AED" w:rsidRDefault="00C62AED" w:rsidP="00C62AED">
      <w:pPr>
        <w:pStyle w:val="ConsPlusNormal"/>
        <w:jc w:val="both"/>
        <w:rPr>
          <w:sz w:val="24"/>
          <w:szCs w:val="24"/>
        </w:rPr>
      </w:pPr>
    </w:p>
    <w:p w:rsidR="00C62AED" w:rsidRPr="002C404F" w:rsidRDefault="00C62AED" w:rsidP="00C62AED">
      <w:pPr>
        <w:pStyle w:val="ConsPlusNormal"/>
        <w:jc w:val="both"/>
        <w:rPr>
          <w:sz w:val="24"/>
          <w:szCs w:val="24"/>
        </w:rPr>
      </w:pP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2C404F">
          <w:rPr>
            <w:rStyle w:val="a8"/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2C404F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2C404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C404F">
        <w:rPr>
          <w:rFonts w:ascii="Times New Roman" w:hAnsi="Times New Roman" w:cs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Ишмурзинский сельсовет муниципального района Баймакский район Республики Башкортостан</w:t>
      </w:r>
      <w:r w:rsidRPr="002C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C404F">
        <w:rPr>
          <w:rFonts w:ascii="Times New Roman" w:hAnsi="Times New Roman" w:cs="Times New Roman"/>
          <w:sz w:val="24"/>
          <w:szCs w:val="24"/>
        </w:rPr>
        <w:t>: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8" w:anchor="P32" w:history="1">
        <w:r w:rsidRPr="002C404F">
          <w:rPr>
            <w:rStyle w:val="a8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404F">
        <w:rPr>
          <w:rFonts w:ascii="Times New Roman" w:hAnsi="Times New Roman" w:cs="Times New Roman"/>
          <w:sz w:val="24"/>
          <w:szCs w:val="24"/>
        </w:rPr>
        <w:t xml:space="preserve"> оформления и содержание плановых (рейдовых) заданий на проведение плановых (рейдовых) осмотров, обследований земельных участков, порядок оформления результатов таких осмотров, обследований.</w:t>
      </w:r>
    </w:p>
    <w:p w:rsidR="00C62AED" w:rsidRPr="00C62AED" w:rsidRDefault="00C62AED" w:rsidP="00C62AED">
      <w:pPr>
        <w:ind w:firstLine="567"/>
        <w:jc w:val="both"/>
        <w:rPr>
          <w:szCs w:val="24"/>
        </w:rPr>
      </w:pPr>
      <w:r w:rsidRPr="002C404F">
        <w:rPr>
          <w:szCs w:val="24"/>
        </w:rPr>
        <w:t xml:space="preserve">2. Опубликовать настоящее постановление на информационном стенде администрации сельского поселения </w:t>
      </w:r>
      <w:r>
        <w:rPr>
          <w:szCs w:val="24"/>
        </w:rPr>
        <w:t>Ишмурзинский</w:t>
      </w:r>
      <w:r w:rsidRPr="002C404F">
        <w:rPr>
          <w:szCs w:val="24"/>
        </w:rPr>
        <w:t xml:space="preserve"> сельсовет муниципального района Баймакский район Республики Башкортостан по адресу: РБ, Баймакский район </w:t>
      </w:r>
      <w:proofErr w:type="spellStart"/>
      <w:r w:rsidRPr="002C404F">
        <w:rPr>
          <w:szCs w:val="24"/>
        </w:rPr>
        <w:t>с</w:t>
      </w:r>
      <w:proofErr w:type="gramStart"/>
      <w:r w:rsidRPr="002C404F">
        <w:rPr>
          <w:szCs w:val="24"/>
        </w:rPr>
        <w:t>.</w:t>
      </w:r>
      <w:r>
        <w:rPr>
          <w:szCs w:val="24"/>
        </w:rPr>
        <w:t>И</w:t>
      </w:r>
      <w:proofErr w:type="gramEnd"/>
      <w:r>
        <w:rPr>
          <w:szCs w:val="24"/>
        </w:rPr>
        <w:t>шмурзино</w:t>
      </w:r>
      <w:proofErr w:type="spellEnd"/>
      <w:r>
        <w:rPr>
          <w:szCs w:val="24"/>
        </w:rPr>
        <w:t>,</w:t>
      </w:r>
      <w:r w:rsidRPr="002C404F">
        <w:rPr>
          <w:szCs w:val="24"/>
        </w:rPr>
        <w:t xml:space="preserve"> </w:t>
      </w:r>
      <w:proofErr w:type="spellStart"/>
      <w:r>
        <w:rPr>
          <w:szCs w:val="24"/>
        </w:rPr>
        <w:t>ул.С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Игишева</w:t>
      </w:r>
      <w:proofErr w:type="spellEnd"/>
      <w:r w:rsidRPr="002C404F">
        <w:rPr>
          <w:szCs w:val="24"/>
        </w:rPr>
        <w:t xml:space="preserve"> </w:t>
      </w:r>
      <w:r>
        <w:rPr>
          <w:szCs w:val="24"/>
        </w:rPr>
        <w:t xml:space="preserve">28 и </w:t>
      </w:r>
      <w:r w:rsidRPr="00C62AED">
        <w:rPr>
          <w:szCs w:val="24"/>
        </w:rPr>
        <w:t>на официальном сайте администрации сельского поселения Ишмурзинский сельсовет муниципального района Баймакский район Республики Башкортостан.</w:t>
      </w:r>
    </w:p>
    <w:p w:rsidR="00C62AED" w:rsidRPr="00C62AED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 w:rsidRPr="002C404F">
        <w:t xml:space="preserve">3. </w:t>
      </w:r>
      <w:proofErr w:type="gramStart"/>
      <w:r w:rsidRPr="002C404F">
        <w:t>Контроль за</w:t>
      </w:r>
      <w:proofErr w:type="gramEnd"/>
      <w:r w:rsidRPr="002C404F">
        <w:t xml:space="preserve"> исполнением настоящего постановления возложить на </w:t>
      </w:r>
      <w:r>
        <w:t>земле</w:t>
      </w:r>
      <w:r>
        <w:t>устроителя</w:t>
      </w:r>
      <w:r w:rsidRPr="002C404F">
        <w:t xml:space="preserve"> сельского поселения </w:t>
      </w:r>
      <w:r>
        <w:t xml:space="preserve">Ишмурзинский </w:t>
      </w:r>
      <w:r w:rsidRPr="002C404F">
        <w:t xml:space="preserve">сельсовет муниципального района Баймакский район Республики Башкортостан </w:t>
      </w:r>
      <w:r>
        <w:t>Султанова Н.М.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Ишмурзински</w:t>
      </w:r>
      <w:r w:rsidRPr="002C404F">
        <w:rPr>
          <w:rFonts w:ascii="Times New Roman" w:hAnsi="Times New Roman" w:cs="Times New Roman"/>
          <w:sz w:val="24"/>
          <w:szCs w:val="24"/>
        </w:rPr>
        <w:t xml:space="preserve">й сельсовет:                                </w:t>
      </w:r>
      <w:r>
        <w:rPr>
          <w:rFonts w:ascii="Times New Roman" w:hAnsi="Times New Roman" w:cs="Times New Roman"/>
          <w:sz w:val="24"/>
          <w:szCs w:val="24"/>
        </w:rPr>
        <w:t>Р.М. Искужин</w:t>
      </w:r>
    </w:p>
    <w:p w:rsidR="00C62AED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AED" w:rsidRPr="00C62AED" w:rsidRDefault="00C62AED" w:rsidP="00C62A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2AED">
        <w:rPr>
          <w:rFonts w:ascii="Times New Roman" w:hAnsi="Times New Roman" w:cs="Times New Roman"/>
          <w:sz w:val="20"/>
        </w:rPr>
        <w:t>Приложение</w:t>
      </w:r>
    </w:p>
    <w:p w:rsidR="00C62AED" w:rsidRPr="00C62AED" w:rsidRDefault="00C62AED" w:rsidP="00C62A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2AED">
        <w:rPr>
          <w:rFonts w:ascii="Times New Roman" w:hAnsi="Times New Roman" w:cs="Times New Roman"/>
          <w:sz w:val="20"/>
        </w:rPr>
        <w:t xml:space="preserve"> к постановлению </w:t>
      </w:r>
      <w:r w:rsidRPr="00C62AED">
        <w:rPr>
          <w:rFonts w:ascii="Times New Roman" w:hAnsi="Times New Roman" w:cs="Times New Roman"/>
          <w:sz w:val="20"/>
        </w:rPr>
        <w:t>Администрации СП</w:t>
      </w:r>
    </w:p>
    <w:p w:rsidR="00C62AED" w:rsidRPr="00C62AED" w:rsidRDefault="00C62AED" w:rsidP="00C62A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2AED">
        <w:rPr>
          <w:rFonts w:ascii="Times New Roman" w:hAnsi="Times New Roman" w:cs="Times New Roman"/>
          <w:sz w:val="20"/>
        </w:rPr>
        <w:t xml:space="preserve"> Ишмурзинский сельсовет</w:t>
      </w:r>
      <w:r w:rsidRPr="00C62AED">
        <w:rPr>
          <w:rFonts w:ascii="Times New Roman" w:hAnsi="Times New Roman" w:cs="Times New Roman"/>
          <w:sz w:val="20"/>
        </w:rPr>
        <w:t>№</w:t>
      </w:r>
      <w:r w:rsidRPr="00C62AED">
        <w:rPr>
          <w:rFonts w:ascii="Times New Roman" w:hAnsi="Times New Roman" w:cs="Times New Roman"/>
          <w:sz w:val="20"/>
        </w:rPr>
        <w:t>32</w:t>
      </w:r>
      <w:r w:rsidRPr="00C62AED">
        <w:rPr>
          <w:rFonts w:ascii="Times New Roman" w:hAnsi="Times New Roman" w:cs="Times New Roman"/>
          <w:sz w:val="20"/>
        </w:rPr>
        <w:t xml:space="preserve"> </w:t>
      </w:r>
    </w:p>
    <w:p w:rsidR="00C62AED" w:rsidRPr="002C404F" w:rsidRDefault="00C62AED" w:rsidP="00C62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AED">
        <w:rPr>
          <w:rFonts w:ascii="Times New Roman" w:hAnsi="Times New Roman" w:cs="Times New Roman"/>
          <w:sz w:val="20"/>
        </w:rPr>
        <w:t xml:space="preserve">от </w:t>
      </w:r>
      <w:r w:rsidRPr="00C62AED">
        <w:rPr>
          <w:rFonts w:ascii="Times New Roman" w:hAnsi="Times New Roman" w:cs="Times New Roman"/>
          <w:sz w:val="20"/>
        </w:rPr>
        <w:t xml:space="preserve">20 сентября </w:t>
      </w:r>
      <w:r w:rsidRPr="00C62AED">
        <w:rPr>
          <w:rFonts w:ascii="Times New Roman" w:hAnsi="Times New Roman" w:cs="Times New Roman"/>
          <w:sz w:val="20"/>
        </w:rPr>
        <w:t xml:space="preserve"> 2017 года</w:t>
      </w:r>
    </w:p>
    <w:p w:rsidR="00C62AED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bookmarkStart w:id="1" w:name="P32"/>
      <w:bookmarkEnd w:id="1"/>
      <w:r w:rsidRPr="002C404F">
        <w:rPr>
          <w:szCs w:val="24"/>
        </w:rPr>
        <w:t>ПОРЯДОК ОФОРМЛЕНИЯ И СОДЕРЖАНИЕ ПЛАНОВЫХ (РЕЙДОВЫХ) ЗАДАНИЙ НА ПРОВЕДЕНИЕ ПЛАНОВЫХ (РЕЙДОВЫХ) ОСМОТРОВ, ОБСЛЕДОВАНИЙ</w:t>
      </w:r>
    </w:p>
    <w:p w:rsidR="00C62AED" w:rsidRPr="002C404F" w:rsidRDefault="00C62AED" w:rsidP="00C62AED">
      <w:pPr>
        <w:pStyle w:val="ConsPlusTitle"/>
        <w:jc w:val="center"/>
        <w:rPr>
          <w:szCs w:val="24"/>
        </w:rPr>
      </w:pPr>
      <w:r w:rsidRPr="002C404F">
        <w:rPr>
          <w:szCs w:val="24"/>
        </w:rPr>
        <w:t>ЗЕМЕЛЬНЫХ УЧАСТКОВ, ПОРЯДОК ОФОРМЛЕНИЯ РЕЗУЛЬТАТОВ ТАКИХ ОСМОТРОВ, ОБСЛЕДОВАНИЙ</w:t>
      </w: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таких осмотров, обследований должностными лицами, осуществляющими муниципальный земельный контроль в отношении земельных участков, расположенных на территории поселения (далее – земельный контроль).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2. Проведение плановых (рейдовых) осмотров, обследований земельных участков осуществляется в соответствии с заданием.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 xml:space="preserve">3. При составлении заданий на проведение плановых (рейдовых) осмотров, обследований земельных участков учитывается информация, содержащая сведения о нарушениях (возможных нарушениях) требований земельного законодательства, поступающая </w:t>
      </w:r>
      <w:proofErr w:type="gramStart"/>
      <w:r w:rsidRPr="002C40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404F">
        <w:rPr>
          <w:rFonts w:ascii="Times New Roman" w:hAnsi="Times New Roman" w:cs="Times New Roman"/>
          <w:sz w:val="24"/>
          <w:szCs w:val="24"/>
        </w:rPr>
        <w:t>: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граждан и организаций;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средств массовой информации;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федеральных органов исполнительной власти;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органов исполнительной власти Республики Башкортостан;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правоохранительных органов;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органов прокуратуры.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4. Учет плановых (рейдовых) осмотров, обследований земельных участков, результатов плановых (рейдовых) осмотров, обследований земельных участков ведется в электронном виде.</w:t>
      </w: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II. Оформление плановых (рейдовых) заданий на проведение</w:t>
      </w:r>
    </w:p>
    <w:p w:rsidR="00C62AED" w:rsidRPr="002C404F" w:rsidRDefault="00C62AED" w:rsidP="00C62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плановых (рейдовых) осмотров, обследований земельных участков</w:t>
      </w: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5. Плановые (рейдовые) задания на проведение плановых (рейдовых) осмотров, обследований земельных участков оформляются на основании приказов (распоряжений) главы поселения, и утверждаются указанным должностным лицом.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6. Плановое (рейдовое) задание на проведение плановых (рейдовых) осмотров, обследований земельных участков должно содержать: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должность, подпись, фамилию и инициалы должностного лица, утверждающего плановое (рейдовое) задание;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наименование документа "Плановое (рейдовое) задание на проведение планового (рейдового) осмотра, обследования земельных участков";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дату и номер;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 xml:space="preserve">- должность, фамилию и инициалы должностного лица, получающего плановое </w:t>
      </w:r>
      <w:r w:rsidRPr="002C404F">
        <w:rPr>
          <w:rFonts w:ascii="Times New Roman" w:hAnsi="Times New Roman" w:cs="Times New Roman"/>
          <w:sz w:val="24"/>
          <w:szCs w:val="24"/>
        </w:rPr>
        <w:lastRenderedPageBreak/>
        <w:t>(рейдовое) задание;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сведения (информацию), являющиеся основанием для проведения плановых (рейдовых) осмотров, обследований земельных участков;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место проведения плановых (рейдовых) осмотров, обследований земельных участков (полный адрес, кадастровый номер);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дату начала и окончания исполнения планового (рейдового) задания;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4F">
        <w:rPr>
          <w:rFonts w:ascii="Times New Roman" w:hAnsi="Times New Roman" w:cs="Times New Roman"/>
          <w:sz w:val="24"/>
          <w:szCs w:val="24"/>
        </w:rPr>
        <w:t>- сроки оформления акта планового (рейдового) осмотра, обследования территории (земельного участка) после завершения планового (рейдового) осмотра, обследования территории (земельного участка);</w:t>
      </w:r>
      <w:proofErr w:type="gramEnd"/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должности, фамилии и инициалы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должность, подпись, фамилию и инициалы должностного лица, выдавшего плановое (рейдовое) задание.</w:t>
      </w:r>
    </w:p>
    <w:p w:rsidR="00C62AED" w:rsidRPr="002C404F" w:rsidRDefault="00C62AED" w:rsidP="00C62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AED" w:rsidRPr="002C404F" w:rsidRDefault="00C62AED" w:rsidP="00C62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III. Порядок оформления результатов плановых (рейдовых)</w:t>
      </w:r>
    </w:p>
    <w:p w:rsidR="00C62AED" w:rsidRPr="002C404F" w:rsidRDefault="00C62AED" w:rsidP="00C62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осмотров, обследований земельных участков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7. По результатам плановых (рейдовых) осмотров, обследований земельных участков, на обороте планового (рейдового) задания уполномоченным должностным лицом составляется отчет о выполнении планового (рейдового) задания.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8. Отчет о выполнении планового (рейдового) задания содержит информацию о результатах проведения каждого планового (рейдового) осмотра, обследования земельных участков в соответствии с плановым (рейдовым) заданием, включающую краткие сведения о выявленных нарушениях земельного законодательства или их отсутствии.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9. Плановое (рейдовое) задание в течение 5 рабочих дней с момента выполнения задания уполномоченным должностным лицом сдается должностному лицу, выдавшему его.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 xml:space="preserve">10. О сдаче и принятии планового (рейдового) </w:t>
      </w:r>
      <w:proofErr w:type="gramStart"/>
      <w:r w:rsidRPr="002C404F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2C404F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расписываются в соответствующих графах планового (рейдового) задания.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11. В ходе плановых (рейдовых) осмотров, обследований земельных участков, при выявлении нарушений земельного законодательства, уполномоченными должностными лицами составляются акты осмотра, обследования территории (земельного участка).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12. Акт планового (рейдового) осмотра, обследования территории (земельного участка) должен содержать: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дату и место составления акта планового (рейдового) осмотра, обследования территории (земельного участка);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дату, время, продолжительность и место проведения осмотра, обследования территории (земельного участка);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краткую характеристику осматриваемой территории (земельного участка) с указанием ее местоположения;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4F">
        <w:rPr>
          <w:rFonts w:ascii="Times New Roman" w:hAnsi="Times New Roman" w:cs="Times New Roman"/>
          <w:sz w:val="24"/>
          <w:szCs w:val="24"/>
        </w:rPr>
        <w:t>- фамилии, имена, отчества (при наличии) и должности должностных лиц, проводивших осмотр, обследование территории (земельного участка);</w:t>
      </w:r>
      <w:proofErr w:type="gramEnd"/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сведения о результатах осмотра, обследования территории (земельного участка), в том числе о выявленных нарушениях требований земельного законодательства;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сведения о лицах, совершивших нарушения земельного законодательства (фамилии, имена, отчества (при наличии), место работы, адрес места жительства);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4F">
        <w:rPr>
          <w:rFonts w:ascii="Times New Roman" w:hAnsi="Times New Roman" w:cs="Times New Roman"/>
          <w:sz w:val="24"/>
          <w:szCs w:val="24"/>
        </w:rPr>
        <w:t>- информацию о мероприятиях, проводимых в ходе осмотра, обследования территории (земельного участка) (проведение визуального осмотра, применение фото (видео) фиксации, таблиц, схем);</w:t>
      </w:r>
      <w:proofErr w:type="gramEnd"/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- подписи должностных лиц, проводивших осмотр, обследование территории (земельного участка);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 xml:space="preserve">- приложения к акту осмотра, обследования территории (земельного участка) (фото- </w:t>
      </w:r>
      <w:r w:rsidRPr="002C404F">
        <w:rPr>
          <w:rFonts w:ascii="Times New Roman" w:hAnsi="Times New Roman" w:cs="Times New Roman"/>
          <w:sz w:val="24"/>
          <w:szCs w:val="24"/>
        </w:rPr>
        <w:lastRenderedPageBreak/>
        <w:t>и видеоматериалы, таблицы, схемы).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13.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C62AED" w:rsidRPr="002C404F" w:rsidRDefault="00C62AED" w:rsidP="00C62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4F">
        <w:rPr>
          <w:rFonts w:ascii="Times New Roman" w:hAnsi="Times New Roman" w:cs="Times New Roman"/>
          <w:sz w:val="24"/>
          <w:szCs w:val="24"/>
        </w:rPr>
        <w:t>14. Исполненные плановые (рейдовые) задания хранятся в уполномоченных органов на бумажном носителе в течение 5 лет, затем передаются в установленном порядке в архив.</w:t>
      </w:r>
    </w:p>
    <w:sectPr w:rsidR="00C62AED" w:rsidRPr="002C404F" w:rsidSect="00C62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D"/>
    <w:rsid w:val="003B638B"/>
    <w:rsid w:val="00C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C62AED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62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C62AED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62A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Hyperlink"/>
    <w:uiPriority w:val="99"/>
    <w:unhideWhenUsed/>
    <w:rsid w:val="00C62AED"/>
    <w:rPr>
      <w:color w:val="0000FF"/>
      <w:u w:val="single"/>
    </w:rPr>
  </w:style>
  <w:style w:type="paragraph" w:customStyle="1" w:styleId="ConsPlusNormal">
    <w:name w:val="ConsPlusNormal"/>
    <w:rsid w:val="00C6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C62AED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62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C62AED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62A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Hyperlink"/>
    <w:uiPriority w:val="99"/>
    <w:unhideWhenUsed/>
    <w:rsid w:val="00C62AED"/>
    <w:rPr>
      <w:color w:val="0000FF"/>
      <w:u w:val="single"/>
    </w:rPr>
  </w:style>
  <w:style w:type="paragraph" w:customStyle="1" w:styleId="ConsPlusNormal">
    <w:name w:val="ConsPlusNormal"/>
    <w:rsid w:val="00C6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2;&#1086;&#1080;%20&#1076;&#1086;&#1082;&#1091;&#1084;&#1077;&#1085;&#1090;&#1099;\Downloads\&#1084;&#1086;&#1076;&#1077;&#1083;&#1100;&#1085;&#1099;&#1081;%20&#1053;&#1055;&#1040;%202017%20&#1055;&#1086;&#1088;&#1103;&#1076;&#1086;&#1082;%20&#1088;&#1077;&#1081;&#1076;&#1086;&#1074;&#1099;&#1093;%20&#1086;&#1089;&#1084;&#1086;&#1090;&#1088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E8BB92F7A3C6F72EAC93876936B6ACF0377644DE29F0F2D2833EA31F596415A34C58F05d7x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2017-09-21T11:04:00Z</dcterms:created>
  <dcterms:modified xsi:type="dcterms:W3CDTF">2017-09-21T11:14:00Z</dcterms:modified>
</cp:coreProperties>
</file>