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F526F2" w:rsidTr="00F26C75">
        <w:trPr>
          <w:trHeight w:val="28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526F2" w:rsidRPr="00242756" w:rsidRDefault="00F526F2" w:rsidP="00F26C75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БАШ</w:t>
            </w:r>
            <w:proofErr w:type="gramStart"/>
            <w:r w:rsidRPr="00242756">
              <w:rPr>
                <w:rFonts w:ascii="TimBashk" w:hAnsi="TimBashk"/>
                <w:sz w:val="20"/>
              </w:rPr>
              <w:t>?О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F526F2" w:rsidRPr="00242756" w:rsidRDefault="00F526F2" w:rsidP="00F26C75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БАЙМА? РАЙОНЫ</w:t>
            </w:r>
          </w:p>
          <w:p w:rsidR="00F526F2" w:rsidRPr="00242756" w:rsidRDefault="00F526F2" w:rsidP="00F26C75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F526F2" w:rsidRPr="00242756" w:rsidRDefault="00F526F2" w:rsidP="00F26C75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42756">
              <w:rPr>
                <w:rFonts w:ascii="TimBashk" w:hAnsi="TimBashk"/>
                <w:sz w:val="20"/>
              </w:rPr>
              <w:t>:А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F526F2" w:rsidRPr="00242756" w:rsidRDefault="00F526F2" w:rsidP="00F26C75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42756">
              <w:rPr>
                <w:rFonts w:ascii="TimBashk" w:hAnsi="TimBashk"/>
                <w:sz w:val="20"/>
              </w:rPr>
              <w:t>Л»</w:t>
            </w:r>
            <w:proofErr w:type="gramEnd"/>
            <w:r w:rsidRPr="00242756">
              <w:rPr>
                <w:rFonts w:ascii="TimBashk" w:hAnsi="TimBashk"/>
                <w:sz w:val="20"/>
              </w:rPr>
              <w:t>М»№Е</w:t>
            </w:r>
          </w:p>
          <w:p w:rsidR="00F526F2" w:rsidRPr="00242756" w:rsidRDefault="00F526F2" w:rsidP="00F26C75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42756">
              <w:rPr>
                <w:rFonts w:ascii="TimBashk" w:hAnsi="TimBashk"/>
                <w:sz w:val="20"/>
              </w:rPr>
              <w:t>»Т</w:t>
            </w:r>
            <w:proofErr w:type="gramEnd"/>
            <w:r w:rsidRPr="00242756">
              <w:rPr>
                <w:rFonts w:ascii="TimBashk" w:hAnsi="TimBashk"/>
                <w:sz w:val="20"/>
              </w:rPr>
              <w:t>Е</w:t>
            </w:r>
          </w:p>
          <w:p w:rsidR="00F526F2" w:rsidRDefault="00F526F2" w:rsidP="00F26C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6F2" w:rsidRPr="00DA1DA2" w:rsidRDefault="00F526F2" w:rsidP="00F26C75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 xml:space="preserve">53655, 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DA1DA2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F526F2" w:rsidRPr="00DA1DA2" w:rsidRDefault="00F526F2" w:rsidP="00F26C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DA1DA2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F526F2" w:rsidRPr="00DA1DA2" w:rsidRDefault="00F526F2" w:rsidP="00F26C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F526F2" w:rsidRPr="00242756" w:rsidRDefault="00F526F2" w:rsidP="00F26C75">
            <w:pPr>
              <w:pStyle w:val="ab"/>
              <w:jc w:val="center"/>
            </w:pP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26F2" w:rsidRPr="00242756" w:rsidRDefault="00C43C15" w:rsidP="00F26C75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26845467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526F2" w:rsidRPr="00242756" w:rsidRDefault="00F526F2" w:rsidP="00F26C75">
            <w:pPr>
              <w:pStyle w:val="a9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b/>
                <w:sz w:val="20"/>
              </w:rPr>
              <w:t xml:space="preserve"> </w:t>
            </w:r>
            <w:r w:rsidRPr="00242756">
              <w:rPr>
                <w:rFonts w:ascii="TimBashk" w:hAnsi="TimBashk"/>
                <w:sz w:val="20"/>
              </w:rPr>
              <w:t>АДМИНИСТРАЦИЯ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МУНИЦИПАЛЬНОГО РАЙОНА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БАЙМАКСКИЙ РАЙОН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sz w:val="20"/>
              </w:rPr>
              <w:t>453655</w:t>
            </w:r>
            <w:r w:rsidRPr="00242756">
              <w:rPr>
                <w:rFonts w:ascii="Times Cyr Bash Normal" w:hAnsi="Times Cyr Bash Normal"/>
                <w:sz w:val="20"/>
              </w:rPr>
              <w:t xml:space="preserve"> , </w:t>
            </w:r>
            <w:r w:rsidRPr="00242756">
              <w:rPr>
                <w:rFonts w:ascii="TimBashk" w:hAnsi="TimBashk"/>
                <w:sz w:val="20"/>
              </w:rPr>
              <w:t>Баймакский  район,</w:t>
            </w:r>
          </w:p>
          <w:p w:rsidR="00F526F2" w:rsidRPr="00242756" w:rsidRDefault="00F526F2" w:rsidP="00F26C75">
            <w:pPr>
              <w:pStyle w:val="a9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42756">
              <w:rPr>
                <w:rFonts w:ascii="TimBashk" w:hAnsi="TimBashk"/>
                <w:sz w:val="20"/>
              </w:rPr>
              <w:t>с</w:t>
            </w:r>
            <w:proofErr w:type="gramStart"/>
            <w:r w:rsidRPr="00242756">
              <w:rPr>
                <w:rFonts w:ascii="TimBashk" w:hAnsi="TimBashk"/>
                <w:sz w:val="20"/>
              </w:rPr>
              <w:t>.И</w:t>
            </w:r>
            <w:proofErr w:type="gramEnd"/>
            <w:r w:rsidRPr="00242756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42756">
              <w:rPr>
                <w:rFonts w:ascii="TimBashk" w:hAnsi="TimBashk"/>
                <w:sz w:val="20"/>
              </w:rPr>
              <w:t>, ул.С.Игишева</w:t>
            </w:r>
            <w:r w:rsidRPr="00242756">
              <w:rPr>
                <w:sz w:val="20"/>
              </w:rPr>
              <w:t>,28</w:t>
            </w:r>
          </w:p>
          <w:p w:rsidR="00F526F2" w:rsidRPr="00DA1DA2" w:rsidRDefault="00F526F2" w:rsidP="00F26C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F526F2" w:rsidRPr="00DA1DA2" w:rsidRDefault="00F526F2" w:rsidP="00F26C7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F526F2" w:rsidRPr="00242756" w:rsidRDefault="00F526F2" w:rsidP="00F26C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26F2" w:rsidTr="00F26C75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26F2" w:rsidRDefault="00F526F2" w:rsidP="00F26C75">
            <w:pPr>
              <w:pStyle w:val="a9"/>
              <w:rPr>
                <w:sz w:val="20"/>
              </w:rPr>
            </w:pPr>
          </w:p>
        </w:tc>
      </w:tr>
    </w:tbl>
    <w:p w:rsidR="00F526F2" w:rsidRDefault="00F526F2" w:rsidP="00F526F2">
      <w:pPr>
        <w:pStyle w:val="a7"/>
        <w:jc w:val="center"/>
        <w:rPr>
          <w:rFonts w:ascii="TimBashk" w:hAnsi="TimBashk"/>
          <w:lang w:val="be-BY"/>
        </w:rPr>
      </w:pPr>
    </w:p>
    <w:p w:rsidR="00F526F2" w:rsidRPr="001A773C" w:rsidRDefault="00F526F2" w:rsidP="00F526F2">
      <w:pPr>
        <w:pStyle w:val="a7"/>
        <w:jc w:val="center"/>
        <w:rPr>
          <w:rFonts w:ascii="TimBashk" w:hAnsi="TimBashk"/>
          <w:szCs w:val="28"/>
          <w:lang w:val="be-BY"/>
        </w:rPr>
      </w:pPr>
      <w:r w:rsidRPr="001A773C">
        <w:rPr>
          <w:rFonts w:ascii="TimBashk" w:hAnsi="TimBashk"/>
          <w:szCs w:val="28"/>
          <w:lang w:val="be-BY"/>
        </w:rPr>
        <w:t>?АРАР</w:t>
      </w:r>
      <w:r w:rsidRPr="001A773C"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 w:rsidRPr="001A773C">
        <w:rPr>
          <w:rFonts w:ascii="TimBashk" w:hAnsi="TimBashk"/>
          <w:caps/>
          <w:szCs w:val="28"/>
          <w:lang w:val="be-BY"/>
        </w:rPr>
        <w:t>ПОСТАНОВЛЕНИЕ</w:t>
      </w:r>
    </w:p>
    <w:p w:rsidR="00F526F2" w:rsidRPr="001A773C" w:rsidRDefault="00F526F2" w:rsidP="00F526F2">
      <w:pPr>
        <w:jc w:val="center"/>
        <w:rPr>
          <w:sz w:val="28"/>
          <w:szCs w:val="28"/>
        </w:rPr>
      </w:pPr>
    </w:p>
    <w:p w:rsidR="00F526F2" w:rsidRPr="00DA1DA2" w:rsidRDefault="00F526F2" w:rsidP="00F52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A1D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Bashk" w:hAnsi="TimBashk"/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DA1DA2">
        <w:rPr>
          <w:rFonts w:ascii="Times New Roman" w:hAnsi="Times New Roman" w:cs="Times New Roman"/>
          <w:sz w:val="28"/>
          <w:szCs w:val="28"/>
        </w:rPr>
        <w:t xml:space="preserve"> й.                        № </w:t>
      </w:r>
      <w:r>
        <w:rPr>
          <w:rFonts w:ascii="Times New Roman" w:hAnsi="Times New Roman" w:cs="Times New Roman"/>
          <w:sz w:val="28"/>
          <w:szCs w:val="28"/>
        </w:rPr>
        <w:t>46                            30 июля 2019</w:t>
      </w:r>
      <w:r w:rsidRPr="00DA1D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1F8" w:rsidRDefault="000511F8" w:rsidP="005B6954">
      <w:pPr>
        <w:suppressAutoHyphens/>
        <w:spacing w:after="0" w:line="240" w:lineRule="auto"/>
        <w:jc w:val="center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заявкам зарегистрированных кандидатов, политических партий, выдвинувших зарегистрированных кандидатов на выборах 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Главы Республики</w:t>
      </w:r>
      <w:r w:rsidR="000A1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Башкортостан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8 сентября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Республики Башкортостан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</w:t>
      </w:r>
      <w:proofErr w:type="gramStart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и пригодных для проведения встреч с избирателями в форме собраний,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Кодекса Республики Башкортостан о выборах,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F526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Ишмурзинский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526F2" w:rsidRPr="00F024A6" w:rsidRDefault="00F526F2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</w:t>
      </w:r>
      <w:r w:rsidR="00800D10"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выборах</w:t>
      </w:r>
      <w:r w:rsidR="000A1507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717F0A" w:rsidRPr="00717F0A">
        <w:rPr>
          <w:rFonts w:ascii="Times New Roman" w:hAnsi="Times New Roman" w:cs="Times New Roman"/>
          <w:sz w:val="28"/>
          <w:szCs w:val="28"/>
        </w:rPr>
        <w:t>Главы</w:t>
      </w:r>
      <w:r w:rsidR="00717F0A">
        <w:t xml:space="preserve"> 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0A1507" w:rsidRP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526F2" w:rsidRDefault="00F526F2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26F2" w:rsidRPr="00F024A6" w:rsidRDefault="00F526F2" w:rsidP="00F526F2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№1062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шмурзино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):  </w:t>
      </w:r>
    </w:p>
    <w:p w:rsidR="00F526F2" w:rsidRPr="00DA1DA2" w:rsidRDefault="00F526F2" w:rsidP="00F526F2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кабинет №8  школы по адресу: 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шмурзино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С.Игишева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25 </w:t>
      </w:r>
    </w:p>
    <w:p w:rsidR="00F526F2" w:rsidRPr="00DA1DA2" w:rsidRDefault="00F526F2" w:rsidP="00F526F2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№1063 (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огачево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F526F2" w:rsidRPr="00DA1DA2" w:rsidRDefault="00F526F2" w:rsidP="00F526F2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-зрительный зал сельского клуба по 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адресу:д</w:t>
      </w:r>
      <w:proofErr w:type="gram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огачево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ул.Артамонова</w:t>
      </w:r>
      <w:proofErr w:type="spellEnd"/>
      <w:r w:rsidRPr="00DA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,42 ;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F0A" w:rsidRPr="00717F0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Республики Башкортостан 8 сентября 2019  года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717F0A"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Республики Башкортостан 8 сентября 2019 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526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Ишмурзинский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Баймакский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</w:t>
      </w:r>
      <w:proofErr w:type="gramStart"/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717F0A"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Республики Башкортостан 8 сентября 2019  года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F526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Ишмурзинский </w:t>
      </w:r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0A" w:rsidRPr="00F526F2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526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6F2">
        <w:rPr>
          <w:rFonts w:ascii="Times New Roman" w:eastAsia="Times New Roman" w:hAnsi="Times New Roman" w:cs="Times New Roman"/>
          <w:sz w:val="28"/>
          <w:szCs w:val="28"/>
        </w:rPr>
        <w:t>З. М. Кашкаров</w:t>
      </w:r>
    </w:p>
    <w:p w:rsidR="00717F0A" w:rsidRDefault="00717F0A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F0A" w:rsidRDefault="00717F0A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F0A" w:rsidRDefault="00717F0A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F0A" w:rsidRDefault="00717F0A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11BE" w:rsidRDefault="003F11BE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11BE" w:rsidRDefault="003F11BE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11BE" w:rsidRDefault="003F11BE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7F0A" w:rsidRDefault="00717F0A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кандидатов </w:t>
      </w:r>
      <w:r w:rsidR="00717F0A">
        <w:rPr>
          <w:rFonts w:ascii="Times New Roman" w:eastAsia="Times New Roman" w:hAnsi="Times New Roman" w:cs="Times New Roman"/>
          <w:sz w:val="20"/>
          <w:szCs w:val="20"/>
        </w:rPr>
        <w:t>на должность Главы Республики Башкортостан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избирательного объединения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отчество, должность его представителя)</w:t>
            </w:r>
          </w:p>
        </w:tc>
      </w:tr>
      <w:tr w:rsidR="000A1507" w:rsidRPr="000A1507" w:rsidTr="00DC3BA2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66 Кодекса Республики Башкортостан о выборах прошу предоставить помещение по адресу: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"___" _________ 201</w:t>
      </w:r>
      <w:r w:rsidR="00717F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</w:t>
      </w:r>
      <w:r w:rsidR="00717F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(подпись)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iCs/>
        </w:rPr>
        <w:t>Представителя избирательного объединения (наименование избирательного объединения, фамилия, имя, отчество, должность представителя избирательного объединения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)                                                                               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0A1507">
        <w:rPr>
          <w:rFonts w:ascii="Calibri" w:eastAsia="Calibri" w:hAnsi="Calibri" w:cs="Times New Roman"/>
          <w:lang w:eastAsia="en-US"/>
        </w:rPr>
        <w:t xml:space="preserve"> </w:t>
      </w:r>
      <w:r w:rsidRPr="000A1507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A15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717F0A" w:rsidRPr="00717F0A" w:rsidRDefault="000A1507" w:rsidP="00717F0A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 xml:space="preserve">о порядке предоставления помещений, находящихся в государственной или муниципальной собственности, для проведения публичных мероприятий в форме собраний по заявкам зарегистрированных </w:t>
      </w:r>
      <w:r w:rsidR="00717F0A" w:rsidRPr="00717F0A">
        <w:rPr>
          <w:rFonts w:ascii="Times New Roman" w:eastAsia="Times New Roman" w:hAnsi="Times New Roman" w:cs="Times New Roman"/>
          <w:sz w:val="20"/>
          <w:szCs w:val="20"/>
        </w:rPr>
        <w:t>кандидатов на должность Главы Республики Башкортостан</w:t>
      </w:r>
    </w:p>
    <w:p w:rsidR="00717F0A" w:rsidRDefault="00717F0A" w:rsidP="00717F0A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1507" w:rsidRPr="000A1507" w:rsidRDefault="000A1507" w:rsidP="00717F0A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 </w:t>
      </w:r>
      <w:proofErr w:type="spellStart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Валиди</w:t>
      </w:r>
      <w:proofErr w:type="spellEnd"/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, 46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1507" w:rsidRPr="000A1507" w:rsidRDefault="000A1507" w:rsidP="000A15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/>
        <w:t>«_________»  ____________________________ 201__ года  с «____» час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150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1507">
        <w:rPr>
          <w:rFonts w:ascii="Times New Roman" w:eastAsia="Times New Roman" w:hAnsi="Times New Roman" w:cs="Times New Roman"/>
          <w:sz w:val="24"/>
          <w:szCs w:val="24"/>
        </w:rPr>
        <w:t>о  «_____» час. 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8"/>
      </w:tblGrid>
      <w:tr w:rsidR="000A1507" w:rsidRPr="000A1507" w:rsidTr="00DC3BA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507" w:rsidRPr="000A1507" w:rsidTr="00DC3BA2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507" w:rsidRPr="000A1507" w:rsidTr="00DC3BA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22"/>
        <w:gridCol w:w="2036"/>
        <w:gridCol w:w="222"/>
        <w:gridCol w:w="3436"/>
      </w:tblGrid>
      <w:tr w:rsidR="000A1507" w:rsidRPr="000A1507" w:rsidTr="00DC3BA2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A1507" w:rsidRPr="000A1507" w:rsidTr="00DC3BA2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1507" w:rsidRPr="000A1507" w:rsidRDefault="000A1507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507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:rsidR="000A1507" w:rsidRPr="000A1507" w:rsidRDefault="000A1507" w:rsidP="000A150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⃰ Подписанное уведомление сканируется и направляется в ЦИК РБ по адресу: </w:t>
      </w:r>
      <w:hyperlink r:id="rId10" w:history="1">
        <w:r w:rsidRPr="000A15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pressa@cikrb.ru</w:t>
        </w:r>
      </w:hyperlink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sectPr w:rsidR="000A1507" w:rsidRPr="000A1507" w:rsidSect="003F1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15" w:rsidRDefault="00C43C15" w:rsidP="009C761B">
      <w:pPr>
        <w:spacing w:after="0" w:line="240" w:lineRule="auto"/>
      </w:pPr>
      <w:r>
        <w:separator/>
      </w:r>
    </w:p>
  </w:endnote>
  <w:endnote w:type="continuationSeparator" w:id="0">
    <w:p w:rsidR="00C43C15" w:rsidRDefault="00C43C15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15" w:rsidRDefault="00C43C15" w:rsidP="009C761B">
      <w:pPr>
        <w:spacing w:after="0" w:line="240" w:lineRule="auto"/>
      </w:pPr>
      <w:r>
        <w:separator/>
      </w:r>
    </w:p>
  </w:footnote>
  <w:footnote w:type="continuationSeparator" w:id="0">
    <w:p w:rsidR="00C43C15" w:rsidRDefault="00C43C15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511F8"/>
    <w:rsid w:val="00093F3B"/>
    <w:rsid w:val="000A1507"/>
    <w:rsid w:val="000A25C4"/>
    <w:rsid w:val="000D5468"/>
    <w:rsid w:val="000F11A0"/>
    <w:rsid w:val="002B67DF"/>
    <w:rsid w:val="002B7693"/>
    <w:rsid w:val="002C5729"/>
    <w:rsid w:val="0034082A"/>
    <w:rsid w:val="003F11BE"/>
    <w:rsid w:val="004947D0"/>
    <w:rsid w:val="004B5960"/>
    <w:rsid w:val="005B6954"/>
    <w:rsid w:val="006353A8"/>
    <w:rsid w:val="00717F0A"/>
    <w:rsid w:val="00800D10"/>
    <w:rsid w:val="00812F26"/>
    <w:rsid w:val="00946B64"/>
    <w:rsid w:val="009C761B"/>
    <w:rsid w:val="009D3DE1"/>
    <w:rsid w:val="00A3268C"/>
    <w:rsid w:val="00B50F27"/>
    <w:rsid w:val="00BC2956"/>
    <w:rsid w:val="00C42098"/>
    <w:rsid w:val="00C43C15"/>
    <w:rsid w:val="00CE4E07"/>
    <w:rsid w:val="00CF6749"/>
    <w:rsid w:val="00E05205"/>
    <w:rsid w:val="00E1567D"/>
    <w:rsid w:val="00F024A6"/>
    <w:rsid w:val="00F21921"/>
    <w:rsid w:val="00F526F2"/>
    <w:rsid w:val="00F87009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  <w:style w:type="paragraph" w:styleId="a7">
    <w:name w:val="header"/>
    <w:basedOn w:val="a"/>
    <w:link w:val="a8"/>
    <w:rsid w:val="00F52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F526F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F52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526F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F52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  <w:style w:type="paragraph" w:styleId="a7">
    <w:name w:val="header"/>
    <w:basedOn w:val="a"/>
    <w:link w:val="a8"/>
    <w:rsid w:val="00F526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F526F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F52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526F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F52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cikr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ishmurza</cp:lastModifiedBy>
  <cp:revision>6</cp:revision>
  <cp:lastPrinted>2019-08-09T03:45:00Z</cp:lastPrinted>
  <dcterms:created xsi:type="dcterms:W3CDTF">2019-07-30T12:32:00Z</dcterms:created>
  <dcterms:modified xsi:type="dcterms:W3CDTF">2019-08-09T03:45:00Z</dcterms:modified>
</cp:coreProperties>
</file>